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eastAsia="zh-CN"/>
        </w:rPr>
        <w:t>件</w:t>
      </w:r>
      <w:r>
        <w:rPr>
          <w:rFonts w:hint="eastAsia" w:ascii="仿宋" w:hAnsi="仿宋" w:eastAsia="仿宋" w:cs="仿宋"/>
          <w:sz w:val="32"/>
          <w:szCs w:val="32"/>
        </w:rPr>
        <w:t>：</w:t>
      </w:r>
    </w:p>
    <w:p>
      <w:pPr>
        <w:spacing w:line="51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2018年</w:t>
      </w:r>
      <w:r>
        <w:rPr>
          <w:rFonts w:hint="eastAsia" w:ascii="方正小标宋简体" w:hAnsi="方正小标宋简体" w:eastAsia="方正小标宋简体" w:cs="方正小标宋简体"/>
          <w:sz w:val="44"/>
          <w:szCs w:val="44"/>
          <w:lang w:val="en-US" w:eastAsia="zh-CN"/>
        </w:rPr>
        <w:t>10</w:t>
      </w:r>
      <w:r>
        <w:rPr>
          <w:rFonts w:hint="eastAsia" w:ascii="方正小标宋简体" w:hAnsi="方正小标宋简体" w:eastAsia="方正小标宋简体" w:cs="方正小标宋简体"/>
          <w:sz w:val="44"/>
          <w:szCs w:val="44"/>
        </w:rPr>
        <w:t>月份学习参考资料</w:t>
      </w:r>
    </w:p>
    <w:p>
      <w:pPr>
        <w:spacing w:line="510" w:lineRule="exact"/>
        <w:rPr>
          <w:rFonts w:ascii="黑体" w:hAnsi="黑体" w:eastAsia="黑体" w:cs="黑体"/>
          <w:sz w:val="32"/>
          <w:szCs w:val="32"/>
        </w:rPr>
      </w:pPr>
    </w:p>
    <w:p>
      <w:pPr>
        <w:spacing w:line="510" w:lineRule="exact"/>
        <w:jc w:val="center"/>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spacing w:beforeLines="50" w:line="510" w:lineRule="exact"/>
        <w:rPr>
          <w:rFonts w:ascii="仿宋" w:hAnsi="仿宋" w:eastAsia="仿宋" w:cs="仿宋"/>
          <w:sz w:val="32"/>
          <w:szCs w:val="32"/>
        </w:rPr>
      </w:pPr>
    </w:p>
    <w:p>
      <w:pPr>
        <w:spacing w:beforeLines="50" w:line="510" w:lineRule="exact"/>
        <w:rPr>
          <w:rFonts w:ascii="仿宋" w:hAnsi="仿宋" w:eastAsia="仿宋" w:cs="仿宋"/>
          <w:sz w:val="32"/>
          <w:szCs w:val="32"/>
        </w:rPr>
      </w:pPr>
      <w:r>
        <w:rPr>
          <w:rFonts w:hint="eastAsia" w:ascii="仿宋" w:hAnsi="仿宋" w:eastAsia="仿宋" w:cs="仿宋"/>
          <w:sz w:val="32"/>
          <w:szCs w:val="32"/>
        </w:rPr>
        <w:t>习近平在全国教育大会上强调——坚持中国特色社会主义教育发展道路 培养德智体美劳全面发展的社会主义建设者和接班人………………………………………………………2</w:t>
      </w:r>
    </w:p>
    <w:p>
      <w:pPr>
        <w:spacing w:beforeLines="50" w:line="510" w:lineRule="exact"/>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立心铸魂兴伟业——以习近平同志为核心的党中央情系教育事业发展</w:t>
      </w:r>
      <w:r>
        <w:rPr>
          <w:rFonts w:hint="eastAsia" w:ascii="仿宋" w:hAnsi="仿宋" w:eastAsia="仿宋" w:cs="仿宋"/>
          <w:sz w:val="32"/>
          <w:szCs w:val="32"/>
        </w:rPr>
        <w:t>…………………………………………………</w:t>
      </w:r>
      <w:r>
        <w:rPr>
          <w:rFonts w:hint="eastAsia" w:ascii="仿宋" w:hAnsi="仿宋" w:eastAsia="仿宋" w:cs="仿宋"/>
          <w:sz w:val="32"/>
          <w:szCs w:val="32"/>
          <w:lang w:val="en-US" w:eastAsia="zh-CN"/>
        </w:rPr>
        <w:t>10</w:t>
      </w:r>
    </w:p>
    <w:p>
      <w:pPr>
        <w:spacing w:beforeLines="50" w:line="510" w:lineRule="exact"/>
        <w:rPr>
          <w:rFonts w:hint="eastAsia" w:ascii="仿宋" w:hAnsi="仿宋" w:eastAsia="仿宋" w:cs="仿宋"/>
          <w:sz w:val="32"/>
          <w:szCs w:val="32"/>
          <w:lang w:val="en-US" w:eastAsia="zh-CN"/>
        </w:rPr>
      </w:pPr>
      <w:r>
        <w:rPr>
          <w:rFonts w:hint="eastAsia" w:ascii="仿宋" w:hAnsi="仿宋" w:eastAsia="仿宋" w:cs="仿宋"/>
          <w:sz w:val="32"/>
          <w:szCs w:val="32"/>
          <w:shd w:val="clear" w:color="auto" w:fill="FFFFFF"/>
        </w:rPr>
        <w:t>用奋斗成就复兴伟业——热烈庆祝中华人民共和国成立69周年</w:t>
      </w:r>
      <w:r>
        <w:rPr>
          <w:rFonts w:hint="eastAsia" w:ascii="仿宋" w:hAnsi="仿宋" w:eastAsia="仿宋" w:cs="仿宋"/>
          <w:sz w:val="32"/>
          <w:szCs w:val="32"/>
        </w:rPr>
        <w:t>…………………………………………………………</w:t>
      </w:r>
      <w:r>
        <w:rPr>
          <w:rFonts w:hint="eastAsia" w:ascii="仿宋" w:hAnsi="仿宋" w:eastAsia="仿宋" w:cs="仿宋"/>
          <w:sz w:val="32"/>
          <w:szCs w:val="32"/>
          <w:lang w:val="en-US" w:eastAsia="zh-CN"/>
        </w:rPr>
        <w:t>24</w:t>
      </w:r>
      <w:r>
        <w:rPr>
          <w:rFonts w:hint="eastAsia" w:ascii="仿宋" w:hAnsi="仿宋" w:eastAsia="仿宋" w:cs="仿宋"/>
          <w:sz w:val="32"/>
          <w:szCs w:val="32"/>
        </w:rPr>
        <w:t>加强领导科学统筹狠抓落实</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把改革重点放到解决实际问题上来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27</w:t>
      </w:r>
      <w:r>
        <w:rPr>
          <w:rFonts w:hint="eastAsia" w:ascii="仿宋" w:hAnsi="仿宋" w:eastAsia="仿宋" w:cs="仿宋"/>
          <w:sz w:val="32"/>
          <w:szCs w:val="32"/>
        </w:rPr>
        <w:t>从实践中来 到实践中去——“新思想从实践中产生”系列报道启示录…………………………………………………</w:t>
      </w:r>
      <w:r>
        <w:rPr>
          <w:rFonts w:hint="eastAsia" w:ascii="仿宋" w:hAnsi="仿宋" w:eastAsia="仿宋" w:cs="仿宋"/>
          <w:sz w:val="32"/>
          <w:szCs w:val="32"/>
          <w:lang w:val="en-US" w:eastAsia="zh-CN"/>
        </w:rPr>
        <w:t>31党的领导是改革开放取得成功的根本保证</w:t>
      </w:r>
      <w:r>
        <w:rPr>
          <w:rFonts w:hint="eastAsia" w:ascii="仿宋" w:hAnsi="仿宋" w:eastAsia="仿宋" w:cs="仿宋"/>
          <w:sz w:val="32"/>
          <w:szCs w:val="32"/>
        </w:rPr>
        <w:t>………………</w:t>
      </w:r>
      <w:bookmarkStart w:id="0" w:name="_GoBack"/>
      <w:bookmarkEnd w:id="0"/>
      <w:r>
        <w:rPr>
          <w:rFonts w:hint="eastAsia" w:ascii="仿宋" w:hAnsi="仿宋" w:eastAsia="仿宋" w:cs="仿宋"/>
          <w:sz w:val="32"/>
          <w:szCs w:val="32"/>
          <w:lang w:val="en-US" w:eastAsia="zh-CN"/>
        </w:rPr>
        <w:t>40</w:t>
      </w:r>
    </w:p>
    <w:p>
      <w:pPr>
        <w:spacing w:beforeLines="50" w:line="510" w:lineRule="exact"/>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2"/>
          <w:szCs w:val="32"/>
        </w:rPr>
      </w:pPr>
      <w:r>
        <w:rPr>
          <w:rFonts w:hint="eastAsia" w:ascii="黑体" w:hAnsi="黑体" w:eastAsia="黑体" w:cs="黑体"/>
          <w:b w:val="0"/>
          <w:kern w:val="2"/>
          <w:sz w:val="32"/>
          <w:szCs w:val="32"/>
        </w:rPr>
        <w:br w:type="page"/>
      </w: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习近平在全国教育大会上强调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坚持中国特色社会主义教育发展道路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44"/>
          <w:szCs w:val="44"/>
          <w:lang w:val="en-US" w:eastAsia="zh-CN"/>
        </w:rPr>
        <w:t>培养德智体美劳全面发展的社会主义建设者和接班人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outlineLvl w:val="9"/>
        <w:rPr>
          <w:rFonts w:hint="eastAsia" w:ascii="方正小标宋简体" w:hAnsi="方正小标宋简体" w:eastAsia="方正小标宋简体" w:cs="方正小标宋简体"/>
          <w:b w:val="0"/>
          <w:i w:val="0"/>
          <w:caps w:val="0"/>
          <w:color w:val="222222"/>
          <w:spacing w:val="0"/>
          <w:sz w:val="36"/>
          <w:szCs w:val="36"/>
          <w:lang w:val="en-US" w:eastAsia="zh-CN"/>
        </w:rPr>
      </w:pPr>
      <w:r>
        <w:rPr>
          <w:rFonts w:hint="eastAsia" w:ascii="方正小标宋简体" w:hAnsi="方正小标宋简体" w:eastAsia="方正小标宋简体" w:cs="方正小标宋简体"/>
          <w:b w:val="0"/>
          <w:i w:val="0"/>
          <w:caps w:val="0"/>
          <w:color w:val="222222"/>
          <w:spacing w:val="0"/>
          <w:sz w:val="36"/>
          <w:szCs w:val="36"/>
          <w:lang w:val="en-US" w:eastAsia="zh-CN"/>
        </w:rPr>
        <w:t>习近平代表党中央向全国广大教师和教育工作者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outlineLvl w:val="9"/>
        <w:rPr>
          <w:rFonts w:hint="eastAsia" w:ascii="方正小标宋简体" w:hAnsi="方正小标宋简体" w:eastAsia="方正小标宋简体" w:cs="方正小标宋简体"/>
          <w:b w:val="0"/>
          <w:i w:val="0"/>
          <w:caps w:val="0"/>
          <w:color w:val="222222"/>
          <w:spacing w:val="0"/>
          <w:sz w:val="44"/>
          <w:szCs w:val="44"/>
          <w:lang w:val="en-US" w:eastAsia="zh-CN"/>
        </w:rPr>
      </w:pPr>
      <w:r>
        <w:rPr>
          <w:rFonts w:hint="eastAsia" w:ascii="方正小标宋简体" w:hAnsi="方正小标宋简体" w:eastAsia="方正小标宋简体" w:cs="方正小标宋简体"/>
          <w:b w:val="0"/>
          <w:i w:val="0"/>
          <w:caps w:val="0"/>
          <w:color w:val="222222"/>
          <w:spacing w:val="0"/>
          <w:sz w:val="36"/>
          <w:szCs w:val="36"/>
          <w:lang w:val="en-US" w:eastAsia="zh-CN"/>
        </w:rPr>
        <w:t>致以节日的热烈祝贺和诚挚问候</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color w:val="000000"/>
          <w:kern w:val="0"/>
          <w:sz w:val="32"/>
          <w:szCs w:val="32"/>
        </w:rPr>
      </w:pPr>
      <w:r>
        <w:rPr>
          <w:rFonts w:ascii="ˎ̥" w:hAnsi="ˎ̥" w:cs="宋体"/>
          <w:color w:val="000000"/>
          <w:kern w:val="0"/>
          <w:sz w:val="18"/>
          <w:szCs w:val="18"/>
        </w:rPr>
        <w:drawing>
          <wp:inline distT="0" distB="0" distL="114300" distR="114300">
            <wp:extent cx="190500" cy="142875"/>
            <wp:effectExtent l="0" t="0" r="0" b="0"/>
            <wp:docPr id="1" name="图片 1" descr="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图片 1" descr="1" hidden="1"/>
                    <pic:cNvPicPr>
                      <a:picLocks noGrp="1"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本报北京9月10日电  （记者张烁）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李克强在会上讲话。汪洋、王沪宁、赵乐际、韩正出席会议。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中共中央政治局委员、中央书记处书记，全国人大常委会有关领导同志，国务委员，最高人民法院院长，最高人民检察院检察长，全国政协有关领导同志出席大会。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中央教育工作领导小组成员，各省区市和计划单列市、新疆生产建设兵团，中央和国家机关有关部门、有关人民团体，军队有关单位，部分高校负责同志参加大会。</w:t>
      </w:r>
    </w:p>
    <w:p>
      <w:pPr>
        <w:keepNext w:val="0"/>
        <w:keepLines w:val="0"/>
        <w:pageBreakBefore w:val="0"/>
        <w:widowControl/>
        <w:kinsoku/>
        <w:wordWrap/>
        <w:overflowPunct/>
        <w:topLinePunct w:val="0"/>
        <w:autoSpaceDE/>
        <w:autoSpaceDN/>
        <w:bidi w:val="0"/>
        <w:adjustRightInd/>
        <w:snapToGrid/>
        <w:spacing w:line="540" w:lineRule="exact"/>
        <w:jc w:val="right"/>
        <w:textAlignment w:val="auto"/>
        <w:outlineLvl w:val="9"/>
        <w:rPr>
          <w:rFonts w:hint="eastAsia" w:ascii="仿宋_GB2312" w:hAnsi="仿宋_GB2312" w:eastAsia="仿宋_GB2312" w:cs="仿宋_GB2312"/>
          <w:b w:val="0"/>
          <w:i w:val="0"/>
          <w:caps w:val="0"/>
          <w:color w:val="222222"/>
          <w:spacing w:val="0"/>
          <w:sz w:val="32"/>
          <w:szCs w:val="32"/>
          <w:lang w:val="en-US" w:eastAsia="zh-CN"/>
        </w:rPr>
      </w:pPr>
      <w:r>
        <w:rPr>
          <w:rFonts w:hint="eastAsia" w:ascii="仿宋_GB2312" w:hAnsi="仿宋_GB2312" w:eastAsia="仿宋_GB2312" w:cs="仿宋_GB2312"/>
          <w:color w:val="000000"/>
          <w:kern w:val="0"/>
          <w:sz w:val="32"/>
          <w:szCs w:val="32"/>
        </w:rPr>
        <w:t xml:space="preserve">        （ 《 人民日报 》 2018年0</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日 01 版）</w:t>
      </w: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r>
        <w:rPr>
          <w:rFonts w:hint="eastAsia" w:ascii="黑体" w:hAnsi="黑体" w:eastAsia="黑体" w:cs="黑体"/>
          <w:b w:val="0"/>
          <w:kern w:val="2"/>
          <w:sz w:val="36"/>
          <w:szCs w:val="36"/>
        </w:rPr>
        <w:br w:type="page"/>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立心铸魂兴伟业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——以习近平同志为核心的党中央情系教育事业发展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新华社记者 吴晶 胡浩 施雨岑 白瀛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一个迈向现代化强国的民族，需要什么样的教育来振兴？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一项开辟新时代篇章的事业，召唤什么样的人才来担当？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党的十八大以来，习近平总书记带着对中国特色社会主义教育事业的深刻思考，走访学校、深入校园，细致聆听广大教师和学生的期盼，深刻阐释对教育改革发展的见解。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次次寄语激扬青春梦想，一声声问候温暖教育希望。从贫困地区的山乡学校到书声琅琅的青青校园，从苦练本领的职教学子到扎根西部的支教教师，教育的灵魂因爱的传递愈发闪耀，青春的光彩在与中国梦的同频共振中竞相绽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新时代新期待，祖国需要什么样的栋梁之材？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碧叶成金黄，今又挂新绿。北京大学校园内处处可见的银杏树，见证着莘莘学子的成长。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告别美丽的燕园，硕士毕业生刘家玮郑重作出选择——成为一名高校专职辅导员。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2014年5月4日，为了纪念五四运动95周年，刘家玮和同学们在静园草坪举行了一场“青春诗会”。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“当时，我正站在台上朗诵自己创作的诗歌《聆听青年》，突然看到习总书记向我们走来，挥手致意。”回想起4年前的那一刻，刘家玮记忆犹新。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这次高校考察中，习近平总书记向青年人阐述了树立正确价值观的重要性：“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“当代中国应该坚守什么样的价值观？青年学子为什么要自觉践行社会主义核心价值观？习总书记‘扣扣子’的比喻，让我思考了很久。”刘家玮说。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总书记形象而生动的“扣子论”，不仅提出了每个青年学子必须思考的成长课题，也明确了教育事业必须回答的重大命题——国无德不兴，人无德不立。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当我们身处实现“两个一百年”奋斗目标的关键一程，该如何引导年轻一代设定自己之于国家、之于民族的价值坐标，走好新一代人的长征路？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继党的十八大报告首次将“立德树人”确立为教育的根本任务，党的十九大报告进一步指出，要“落实立德树人根本任务”，“培养德智体美全面发展的社会主义建设者和接班人”。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让广大青少年学生既有真才实学，又不断增进个人道德修养、社会担当、家国情怀，这样才能有益于国家、有益于社会、有益于个人，才能为中华民族伟大复兴提供强大的人才保障。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党的十八大以来，习近平总书记多次走进大中小学，24次给学校和师生们致信，勉励大家发奋图强、不负韶光——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在给身患白血病仍坚守岗位的女大学生村官张广秀的信中，他希望所有大学生村官热爱基层、扎根基层，增长见识、增长才干，促农村发展，让农民受益，让青春无悔。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给中央民族大学附属中学学生的信中，他希望同学们珍惜美好时光，砥砺品德，陶冶情操，刻苦学习，全面发展，掌握真才实学，努力成为建设伟大祖国、建设美丽家乡的有用之才、栋梁之材，为促进民族团结进步、实现共同繁荣发展作出应有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在给华中农业大学“本禹志愿服务队”的信中，他希望青年一代弘扬奉献、友爱、互助、进步的志愿精神，坚持与祖国同行、为人民奉献，以青春梦想、用实际行动为实现中国梦作出新的更大贡献。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在给全体在德留学人员的信中，他希望广大海外学子秉持崇高理想，在中国人民实现中国梦的伟大奋斗中实现自身价值，努力书写无愧于时代的华彩篇章……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尺素传情，抒写报国之志。在习近平总书记鼓舞激励下，全国教育系统牢记使命，为下一代健康成长履职尽责。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有求胜的这种心态很好。但是不可能常胜，也不可能全胜。一个人能力毕竟是有限的，希望你们能集中自己的特长，在某一方面去集中发展。”在习近平总书记视察学校时的讲话启发下，北京市海淀区民族小学把校训从“做最好的我”扩展为“做最好的我，在我最好的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“不追求大而全，各展其能、各尽其才，习总书记引导我们树立了新的人才观。”民族小学校长马万成说，“要告诉孩子们，每一个最好的我用自己最好的方面，才能实现自我价值，贡献我们的祖国。”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教育，不仅是匡正个体的标尺，更是奠基国家的坚石。所谓“立德”，就是要让学生有一颗中国心，这颗中国心里装着中国梦；所谓“树人”，就是要让学生有报效祖国、服务社会、成就人生的能力。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深邃的教育智慧，渗入点滴的教学实践，便会落地生根、入脑入心。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义务教育阶段，30年来，围绕育人改革要求，教材内容和呈现方式与时俱进、不断创新，“语文”“历史”“道德与法治”的统编教材引人入胜；《中小学生守则》简洁明了，《中小学德育工作指南》《义务教育学校管理标准》广纳民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高等教育阶段，高校思想政治工作质量提升工程全面实施，课程、科研、实践、文化、网络、心理、管理、服务、资助、组织等十大育人体系集成构建；“青年红色筑梦之旅”活动将创新创业实践和乡村振兴战略、精准扶贫脱贫相结合，把高校思政课搬进了田间地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春风化雨，润物无声。2018年发布的首份国家义务教育质量监测报告显示，我国九成以上的学生为自己作为一名中国人感到自豪，96.2%的四年级学生和97.9%的八年级学生对国家的未来充满信心。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2017年大学生思想政治状况滚动调查也表明，高校学生民族自豪感、时代责任感、历史使命感持续增强。92.6%的大学生赞同“在个人利益与国家利益、集体利益发生冲突时，应首先考虑国家利益和集体利益”。94.4%的大学生赞同“大学生应成为社会主义核心价值观的坚定信仰者、积极传播者、模范践行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今天的修枝固本，正是为了明天的繁茂兴旺。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“逐梦圆梦，生逢其时。”刘家玮说，“我会努力引导学生树立更加远大的理想，为国家培养更多社会主义的合格建设者和可靠接班人。”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新时代新要求，如何使教育让人民满意？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入秋时节，三秦大地艳阳高照，暖意融融。陕西延安杨家岭福州希望小学一间教室的图书角，学生们的读书笔记整齐地摆放着，仿佛还在等待着习近平总书记的阅览。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2015年春节前夕，习近平总书记来到这里。满怀深情的话语，曾让在场师生振奋不已：“革命老区、贫困地区要脱贫致富，从根儿上还是要把教育抓好，不能让孩子输在起跑线上。国家的资金会向教育倾斜、向基础教育倾斜、向革命老区基础教育倾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这所与杨家岭革命旧址紧紧相邻的小学，早在20多年前就被习近平同志记挂在心。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1995年，时任福州市委书记的习近平同志发起“千家企业建千校”爱心活动，杨家岭小学获助重建。当年3月，习近平同志给学校校长写来一封信。信中说：“有机会通过捐建希望小学与你们建立联系，很高兴。帮助老区、贫困地区发展教育事业，解决学生入学困难问题，是实现共同富裕的一个重要方式，也是新时期扶贫工作的一项富有意义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从6间平房当教室、8孔土窑洞作教师办公室兼宿舍到盖起4层教学楼、拥有很多现代化的教学设备，杨家岭福州希望小学历经变迁，已和城里的学校无甚差别。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让每个孩子上得起学、上好学，正在从梦想变现实。”在这里工作了30年的校党支部书记霍晓林激动地说。他身后的学术报告厅内，孩子们正聚精会神，聆听千里之外的福州市鼓楼区第二中心小学教师远程授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党的十八大以来，国家财政性教育经费占GDP（国内生产总值）比例连年保持在4%以上。由此支撑起来的一组组数据，映射着教育公平的阳光洒向神州大地的印记。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——全面改善贫困地区义务教育薄弱学校基本办学条件，全国已有29.1万所义务教育学校（含教学点）基本办学条件达到“20条底线”要求，占义务教育学校总数的94%。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——累计资助各教育阶段学生4.25亿人次，为3700多万贫困地区义务教育阶段学生改善营养膳食。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——实施农村和贫困地区专项计划，累计录取学生37万人，形成了保障农村和贫困地区学生上重点高校的长效机制。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——实施城乡统一“两免一补”标准和生均公用经费基准定额资金随学生流动可携带，“钱随人走”惠及近1300万农民工随迁子女。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——30个省（区、市）开始解决随迁子女就地高考问题，共有40多万名符合条件的随迁子女在当地参加高考。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今日之中国，兴办着世界上规模最大的教育。举世瞩目的历史性成就历史性飞跃背后，挑战和问题依然紧迫棘手：一边是城市名校挤破门槛，一边是乡村教育捉襟见肘；一边是学生对“分数”的苦苦追求，一边是社会对于“能力”的迫切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以习近平同志为核心的党中央深入调研、深刻思考：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全面小康发起最后冲刺，反贫困决战如何阻断教育资源匮乏的代际传递？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经济增长动能亟待转换，教育的结构性调整该如何乘势而为？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社会主要矛盾深刻变化，不平衡不充分的教育发展如何满足人民日益增长的美好生活需要？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全面深化改革！运用40年前扭转中国命运的“关键一招”，中国教育发出了攻坚克难的冲锋号令，向着“更好更公平”发力迈进——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针对边远贫困地区缺师少教的短板，出台《关于统筹推进县域内城乡义务教育一体化改革发展的若干意见》，加大对乡村特别是老少边穷等地区义务教育扶持力度。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针对全面两孩政策实施后更加凸显的“入园难”，国务院连续推出3期“学前教育三年行动计划”，扩总量、调结构、建机制、提质量。中央财政投入专项资金1000多亿元，支持中西部农村地区改扩建幼儿园，扶持普惠性民办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针对县域义务教育资源分配不均的现状，截至2017年底，全国已有2379个县通过国家县域义务教育基本均衡评估认定，占县级行政单位总数的比例已接近82%。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针对义务教育学校“大班额”的难题，2017年，全国义务教育“大班额”“超大班额”比例比上一年度分别下降了18.3%、39.6%，下降幅度为近10年来最大。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针对中小学择校热、减负难的痼疾，全国19个城市打响规范义务教育免试就近入学的“大会战”。2014至2017年，24个重点监测城市小学免试就近入学比例稳定在97%以上，初中免试就近入学比例稳定在95%以上。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针对“重智轻体”“唯分数论”的观念，考试招生制度改革试点稳步推开，“一考定终身”的模式逐渐改变，学生们的课余时间日渐“松绑”，个性与特长更加自由生长……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贵州省机械工业学校教师李明杨难忘，3年前，还是学生的他正在进行数控机床实训，习近平总书记观摩他们操作，询问他们学习感受，勉励同学们立志追求人无我有、人有我优、技高一筹的境界，学到真本领，用勤劳和智慧创造美好人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2014年6月，全国职业教育工作会议召开。习近平总书记专门就加快职业教育发展作出重要指示，提出了对职业教育“努力培养数以亿计的高素质劳动者和技术技能人才”的殷切期待。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同年，国务院印发关于加快发展现代职业教育的决定，搭建多样化选择、多路径成才的“立交桥”；省部共建12个国家职业教育改革试验区，组建56个行业职业教育教学指导委员会，建成约1300个职教集团，开展产教对话会90多场次，遴选两批现代学徒试点单位共364个；发布766个新修订的高职专业目录、230个中职专业教学标准、410个高职教学标准、70个职业学校专业（类）顶岗实习标准和9个专业仪器设备装备规范；实施现代职业教育质量提升计划、职业教育产教融合工程，中央财政累计投入近700亿元，打造一批骨干学校、专业和师资，职业院校办学活力和发展能力持续增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当人才成长遭遇“天花板”，中国教育正在突破体制机制束缚，营造“崇尚一技之长、不唯学历凭能力”的社会环境，为每个人提供人生出彩的机会，为国家和民族蓄积走向未来的力量。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“综合国力的腾飞、民族品牌的打造，不仅需要高端科学家，更需要高素质工匠。”李明杨说，“我们要抓住时代赋予的机遇，努力为祖国锻造良才、铸造精品。”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新时代新召唤，中国教育应该肩负怎样的时代使命？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“迎接着永恒的东风，把红旗高举起来，插上科学的高峰……”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新学年伊始，中国科技大学的校园，回响着这首激扬的校歌。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2016年4月26日，薛伟成和同学们一起为前来考察的习近平总书记齐声高唱校歌。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“建设制造业强国、实现‘两个一百年’奋斗目标，教育是基础。”在学校图书馆自习室，学生们围在总书记身边，聆听着他语重心长的教诲。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“总书记勉励大家，年青人在学校要心无旁骛，学成文武艺，报效祖国和人民，报效中华民族。大家越听越振奋，决定以歌明志。”薛伟成说。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记忆中唱得最嘹亮的一次校歌，已成为烙印在青年科研工作者心中的座右铭。而今，薛伟成已成为中国科大青创中心执行主任，辅导了73个项目，促成多个科技成果的转化落地。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“总书记曾说，发展是第一要务，人才是第一资源，创新是第一动力。”薛伟成说，我们就是要把所学和社会进步、国家发展紧密结合，这才是“学成文武艺”的价值所在。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重视教育就是重视未来，赢得教育才能赢得未来！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党的十八大以来，在以习近平同志为核心的党中央正确领导下，一个有着世界五分之一人口的发展中国家，正在推进教育创新发展。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2800多所高校走出了过去贪大求全、盲目升格的同质化发展老路，确定了定位差异化、特色更明显的发展新路；国家支援中西部地区招生协作计划共安排90余万人，相当于为中西部地区增建了近百所万人大学；系列卓越人才教育培养计划统筹实施，工程、医学、农林、法学等领域人才培养机制分类推出，覆盖600余所高校、数十万学生……高等教育开启了一场前所未有的深刻变革，加快培养党和国家需要的高素质专门人才和拔尖创新人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今世界，科技进步日新月异，国际竞争日趋激烈。特别是经历了历史上罕见的国际金融危机，各国纷纷调整发展战略，更加注重科技进步和创新驱动。”环顾新一轮蓄势待发的科技和产业革命，习近平总书记寄望全国教师，“源源不断的人才资源是我国在激烈的国际竞争中的重要潜在力量和后发优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党的十八大以来，习近平总书记曾重返母校，深情问候北京市八一学校的恩师；走进课堂，与“国培计划（2014）”北师大贵州研修班的参训教师亲切交流；亲笔回信支教毕业生，勉励青年人到基层和人民中去建功立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兴国必先强师。今天的学生就是未来实现中华民族伟大复兴中国梦的主力军，广大教师就是打造这支中华民族“梦之队”的筑梦人。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从“‘四有’好老师”到“引路人”，习近平总书记对教师群体的角色定位和使命担当不断提出新的更高要求，为教师队伍的建设及我国教育改革发展指明了目标和方向。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为了提高教师的专业素质，中央财政累计投入经费95亿元，支持实施“国培计划”，共培训中小学幼儿园教师、校长、职业院校教师、高校青年教师等逾千万人次。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为了扭转“请不来、留不下、待不住”的状况，“乡村教师支持计划（2015－2020年）”提出提高乡村教师生活待遇，统一城乡教职工编制标准，职称（职务）评聘向乡村学校倾斜。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了让教师成为最受社会尊重的职业，国家全面推行中小学教师职称制度改革，设置正高级职称，打破中小学教师的职业“天花板”，一支师德高尚、业务精湛、结构合理、充满活力的高素质专业化创新型教师队伍正在形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2013年以来，中央财政核拨乡村教师奖补资金已达112亿元，惠及130多万人。全国28万名农村特岗教师活跃在中西部22个省（区）1000多个县30000多所农村学校（村小、教学点）。有28个省份通过在学免费、学费补偿和国家贷款代偿等方式，每年吸引4.1万名高校毕业生直接到农村中小学任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今年初，新中国成立以来首份以党中央名义出台的教师队伍建设文件正式出台，强调各级党委和政府要从战略和全局高度充分认识教师工作的极端重要性，把全面加强教师队伍建设作为一项重大政治任务和根本性民生工程切实抓紧抓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党和国家领导人以身体力行诠释尊师重教的国家战略，我们更应炼就一支高素质、专业化的教师队伍，为我国建成人力资源强国、科技创新强国输送英才，为到本世纪中叶建成社会主义现代化强国贡献力量。”北京师范大学校长董奇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时空穿梭，今昔对比，教育带给中国历史性巨变。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从新中国成立时的10个人中有8个是文盲，到新增劳动力平均受教育年限超过13.3年，相当于大学一年级水平；从改革开放之初基本普及小学教育，到如今全世界平均每5个在校大学生就至少有1个在中国高校学习……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当中华民族实现了从站起来到富起来再到强起来的世纪崛起，“教育兴则国家兴”已经成为时代强音，“学有所教、人人出彩”的神州画卷正在徐徐展开。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新华社北京9月9日电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r>
        <w:rPr>
          <w:rFonts w:hint="eastAsia" w:ascii="黑体" w:hAnsi="黑体" w:eastAsia="黑体" w:cs="黑体"/>
          <w:b w:val="0"/>
          <w:kern w:val="2"/>
          <w:sz w:val="36"/>
          <w:szCs w:val="36"/>
        </w:rPr>
        <w:br w:type="page"/>
      </w: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黑体" w:hAnsi="黑体" w:eastAsia="黑体" w:cs="黑体"/>
          <w:b w:val="0"/>
          <w:kern w:val="2"/>
          <w:sz w:val="36"/>
          <w:szCs w:val="36"/>
        </w:rPr>
      </w:pPr>
      <w:r>
        <w:rPr>
          <w:rFonts w:hint="eastAsia" w:ascii="黑体" w:hAnsi="黑体" w:eastAsia="黑体" w:cs="黑体"/>
          <w:b w:val="0"/>
          <w:kern w:val="2"/>
          <w:sz w:val="36"/>
          <w:szCs w:val="36"/>
        </w:rPr>
        <w:t>用奋斗成就复兴伟业(社论)</w:t>
      </w:r>
    </w:p>
    <w:p>
      <w:pPr>
        <w:keepNext w:val="0"/>
        <w:keepLines w:val="0"/>
        <w:pageBreakBefore w:val="0"/>
        <w:kinsoku/>
        <w:wordWrap/>
        <w:overflowPunct/>
        <w:topLinePunct w:val="0"/>
        <w:autoSpaceDE/>
        <w:autoSpaceDN/>
        <w:bidi w:val="0"/>
        <w:adjustRightInd/>
        <w:snapToGrid/>
        <w:spacing w:beforeLines="50" w:line="440" w:lineRule="exact"/>
        <w:jc w:val="center"/>
        <w:textAlignment w:val="auto"/>
        <w:outlineLvl w:val="9"/>
        <w:rPr>
          <w:rFonts w:hint="eastAsia" w:ascii="仿宋_GB2312" w:hAnsi="仿宋_GB2312" w:eastAsia="仿宋_GB2312" w:cs="仿宋_GB2312"/>
          <w:b w:val="0"/>
          <w:kern w:val="2"/>
          <w:sz w:val="30"/>
          <w:szCs w:val="30"/>
        </w:rPr>
      </w:pPr>
      <w:r>
        <w:rPr>
          <w:rFonts w:hint="eastAsia" w:ascii="仿宋_GB2312" w:hAnsi="仿宋_GB2312" w:eastAsia="仿宋_GB2312" w:cs="仿宋_GB2312"/>
          <w:b w:val="0"/>
          <w:kern w:val="2"/>
          <w:sz w:val="30"/>
          <w:szCs w:val="30"/>
        </w:rPr>
        <w:t>——热烈庆祝中华人民共和国成立69周年</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时间的年轮，刻印下奋斗者的足迹。当10月的阳光照耀大地，我们迎来了人民共和国69岁华诞。从北国山麓到南海礁屿，从西部高原到东方沃野，亿万中华儿女满怀光荣与梦想，肩负使命和责任，在复兴之路上意气风发、矢志前行。</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五星红旗迎风飘扬，逐梦航程劈波斩浪。过去一年，人民共和国编年史写下崭新一页。党的十九大胜利召开，在习近平新时代中国特色社会主义思想指引下，我们开启了决胜全面小康新征程。主要宏观指标处在合理区间，经济保持总体平稳、稳中向好态势；深化党和国家机构改革、提出扩大开放四大举措，改革开放春潮澎湃；博鳌亚洲论坛、上合组织青岛峰会、中非合作论坛北京峰会，大国外交举世瞩目；脱贫攻坚加力推进，污染防治力度空前，人民获得感、幸福感、安全感明显增强……瞩望神州大地，新时代展现新气象，各项事业蒸蒸日上，改革发展欣欣向荣，伟大的祖国生机勃勃、基业长青。</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一些重要的节点，标注时间的分量，确立前行的坐标。1949年10月1日，第一面五星红旗在北京上空冉冉升起。经历了近代以来100多年苦难斗争的中国人民，迎来中华民族浴火重生的朝阳。69年辉煌历程，我们在一穷二白的基础上画出最新最美的图画；40年改革开放，我们彻底摆脱被开除球籍的危险，日益走近世界舞台中央。“忆往昔峥嵘岁月稠。”中国共产党领导亿万人民缔造了新中国，让伟大的祖国告别了贫穷和落后、走出了悲怆和屈辱，一个充满生机的中国，一个充满希望的中国，巍然屹立在世界的东方。中国的发展成就，是党带领亿万人民用自己的双手创造的，是一代又一代中国人顽强拼搏、接力奋斗创造的。我们为伟大的祖国而自豪，为伟大的人民而自豪。</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幸福都是奋斗出来的，奋斗也是艰辛的、长期的。今天，中国正处于历史的关键路口。向内看，改革行进深水区，发展进入关键期，高质量发展的瓶颈亟待突破，打赢三大攻坚战时不我待，完成各项任务只争朝夕；向外看，世界正处于大发展大变革大调整时期，逆全球化思潮、贸易保护主义暗流涌动，带来新的不确定性。“天行健，君子以自强不息。”方此之时，我们必须进行具有许多新的历史特点的伟大斗争，以坚定的自信、卓绝的智慧、无畏的勇气，满怀信心踏上新征程，不懈奋斗夺取新胜利。</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让我们满怀激情，以奋斗拓展中国道路。中国特色社会主义，承载着几代中国共产党人的理想和探索，寄托着无数仁人志士的夙愿和期盼，凝聚着亿万人民的奋斗和创造。拥有悠久历史的文明古国，在这条道路上焕发出新的蓬勃生机。从站起来、富起来到强起来，中国道路越走越宽，社会主义优越性愈发彰显。以习近平新时代中国特色社会主义思想为行动指南，增强“四个意识”，坚定“四个自信”，齐心协力、共同奋斗，我们就一定能战胜各种风险挑战，写下国家和民族发展的时代华章。</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让我们满怀激情，以奋斗推进改革伟业。今年是改革开放40周年。40年来，我们闯出了一条新路、好路，实现了从“赶上时代”到“引领时代”的伟大跨越。今天，改革开放的前进方向更加明确、价值取向更加鲜明、方法路径更加清晰、胸怀视野更加开阔，这都意味着我们完全有能力以更高质量推进改革伟业。我们要立足新的时代条件，打开新的发展空间，闯出新的改革天地，坚定不移地继续走好这条正确之路、强国之路、富民之路，把人民共和国建设得更加繁荣富强。</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让我们满怀激情，以奋斗成就时代光荣。没有“敢教日月换新天”的精神，就没有新中国69年的沧桑巨变；没有“杀出一条血路”的气魄，就没有改革开放40年的辉煌成就。今天，我们仍在赶考的路上，历史的契机等待我们去把握，光荣的使命等待我们去完成。实干才能成就伟业，奋斗才能梦想成真。唯有不驰于空想、不骛于虚声，保持永不懈怠的精神状态和一往无前的奋斗姿态，才能让中国的发展铺展开更加壮美的时代画卷。</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b w:val="0"/>
          <w:kern w:val="2"/>
          <w:sz w:val="32"/>
          <w:szCs w:val="32"/>
          <w:lang w:eastAsia="zh-CN"/>
        </w:rPr>
      </w:pPr>
      <w:r>
        <w:rPr>
          <w:rFonts w:hint="eastAsia" w:ascii="仿宋_GB2312" w:hAnsi="仿宋_GB2312" w:eastAsia="仿宋_GB2312" w:cs="仿宋_GB2312"/>
          <w:b w:val="0"/>
          <w:kern w:val="2"/>
          <w:sz w:val="32"/>
          <w:szCs w:val="32"/>
        </w:rPr>
        <w:t>一切伟大的成就都是接力探索、接续奋斗的结果，一切伟大的事业都需要在承前启后、继往开来中推进。虽然我们已走过万水千山，但仍需要不断涉水跋山；虽然我们已战胜重重困难，但仍需要不断攻坚克难。让我们紧密团结在以习近平同志为核心的党中央周围，书写时代伟业，创造美好生活，为我们伟大的祖国不懈奋斗，携手走向中华民族的伟大复兴。</w:t>
      </w:r>
      <w:r>
        <w:rPr>
          <w:rFonts w:hint="eastAsia" w:ascii="仿宋_GB2312" w:hAnsi="仿宋_GB2312" w:eastAsia="仿宋_GB2312" w:cs="仿宋_GB2312"/>
          <w:b w:val="0"/>
          <w:kern w:val="2"/>
          <w:sz w:val="32"/>
          <w:szCs w:val="32"/>
          <w:lang w:eastAsia="zh-CN"/>
        </w:rPr>
        <w:t>（《 人民日报 》 2018年10月01日02 版）</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br w:type="page"/>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习近平主持召开中央全面深化改革委员会第四次会议强调</w:t>
      </w:r>
    </w:p>
    <w:p>
      <w:pPr>
        <w:keepNext w:val="0"/>
        <w:keepLines w:val="0"/>
        <w:pageBreakBefore w:val="0"/>
        <w:widowControl w:val="0"/>
        <w:kinsoku/>
        <w:wordWrap/>
        <w:overflowPunct/>
        <w:topLinePunct w:val="0"/>
        <w:autoSpaceDE/>
        <w:autoSpaceDN/>
        <w:bidi w:val="0"/>
        <w:adjustRightInd/>
        <w:snapToGrid/>
        <w:spacing w:beforeLines="50" w:line="440" w:lineRule="exact"/>
        <w:ind w:firstLine="720" w:firstLineChars="200"/>
        <w:jc w:val="center"/>
        <w:textAlignment w:val="auto"/>
        <w:outlineLvl w:val="9"/>
        <w:rPr>
          <w:rFonts w:hint="eastAsia" w:ascii="黑体" w:hAnsi="黑体" w:eastAsia="黑体" w:cs="黑体"/>
          <w:color w:val="000000"/>
          <w:sz w:val="36"/>
          <w:szCs w:val="36"/>
        </w:rPr>
      </w:pPr>
      <w:r>
        <w:rPr>
          <w:rFonts w:hint="eastAsia" w:ascii="黑体" w:hAnsi="黑体" w:eastAsia="黑体" w:cs="黑体"/>
          <w:color w:val="000000"/>
          <w:sz w:val="36"/>
          <w:szCs w:val="36"/>
        </w:rPr>
        <w:t>加强领导科学统筹狠抓落实</w:t>
      </w:r>
    </w:p>
    <w:p>
      <w:pPr>
        <w:keepNext w:val="0"/>
        <w:keepLines w:val="0"/>
        <w:pageBreakBefore w:val="0"/>
        <w:widowControl w:val="0"/>
        <w:kinsoku/>
        <w:wordWrap/>
        <w:overflowPunct/>
        <w:topLinePunct w:val="0"/>
        <w:autoSpaceDE/>
        <w:autoSpaceDN/>
        <w:bidi w:val="0"/>
        <w:adjustRightInd/>
        <w:snapToGrid/>
        <w:spacing w:beforeLines="50" w:line="440" w:lineRule="exact"/>
        <w:ind w:firstLine="720" w:firstLineChars="200"/>
        <w:jc w:val="center"/>
        <w:textAlignment w:val="auto"/>
        <w:outlineLvl w:val="9"/>
        <w:rPr>
          <w:rFonts w:hint="eastAsia" w:ascii="黑体" w:hAnsi="黑体" w:eastAsia="黑体" w:cs="黑体"/>
          <w:color w:val="000000"/>
          <w:sz w:val="36"/>
          <w:szCs w:val="36"/>
        </w:rPr>
      </w:pPr>
      <w:r>
        <w:rPr>
          <w:rFonts w:hint="eastAsia" w:ascii="黑体" w:hAnsi="黑体" w:eastAsia="黑体" w:cs="黑体"/>
          <w:color w:val="000000"/>
          <w:sz w:val="36"/>
          <w:szCs w:val="36"/>
        </w:rPr>
        <w:t>把改革重点放到解决实际问题上来</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李克强王沪宁出席</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新华社北京9月20日电  中共中央总书记、国家主席、中央军委主席、中央全面深化改革委员会主任习近平9月20日下午主持召开中央全面深化改革委员会第四次会议并发表重要讲话。他强调，改革重在落实，也难在落实。改革进行到今天，抓改革、抓落实的有利条件越来越多，改革的思想基础、实践基础、制度基础、民心基础更加坚实，要投入更多精力、下更大气力抓落实，加强领导，科学统筹，狠抓落实，把改革重点放到解决实际问题上来。</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中央政治局常委、中央全面深化改革委员会副主任李克强、王沪宁出席会议。</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会议审议通过了《关于推动高质量发展的意见》、《关于建立更加有效的区域协调发展新机制的意见》、《关于支持自由贸易试验区深化改革创新的若干措施》、《关于完善系统重要性金融机构监管的指导意见》、《关于改革和完善疫苗管理体制的意见》、《关于统一规划体系更好发挥国家发展规划战略导向作用的意见》、《关于促进小农户和现代农业发展有机衔接的意见》。</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会议指出，推动高质量发展是当前和今后一个时期确定发展思路、制定经济政策、实施宏观调控的根本要求，要加快创建和完善制度环境，协调建立高质量发展的指标体系、政策体系、标准体系、统计体系、绩效评价和政绩考核办法。要抓紧研究制定制造业、高技术产业、服务业以及基础设施、公共服务等重点领域高质量发展政策，把维护人民群众利益摆在更加突出位置，带动引领整体高质量发展。</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会议强调，建立更加有效的区域协调发展新机制，要坚持和加强党对区域协调发展工作的领导，坚持新发展理念，立足发挥各地区比较优势和缩小区域发展差距，围绕努力实现基本公共服务均等化、基础设施通达程度比较均衡、人民基本生活保障水平大体相当的目标，深化改革开放，坚决破除地区之间的利益藩篱和政策壁垒，加快形成统筹有力、竞争有序、绿色协调、共享共赢的区域发展新机制。</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会议指出，支持自由贸易试验区深化改革创新，是贯彻落实党的十九大提出赋予自由贸易试验区更大改革自主权要求的一项重要举措。要围绕自由贸易试验区建设发展需要，在营造优良投资环境、提升贸易便利化水平、推动金融创新服务实体经济、推进人力资源领域先行先试等方面，加大改革授权，加大开放力度，给予政策扶持，体现特色定位，推动自由贸易试验区更好发挥示范引领作用。要注意防控安全风险，坚决守好底线。</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会议强调，完善系统重要性金融机构监管，对于弥补金融监管短板，引导大型金融机构稳健经营，防范系统性金融风险具有重要意义。要明确政策导向，对系统重要性金融机构的识别、监管、处置作出制度性安排，加强金融监管的集中统一、协调配合，形成监管合力，有效维护金融体系稳健运行。</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会议指出，疫苗关系人民群众生命健康，关系公共卫生安全和国家安全。改革和完善疫苗管理体制，必须标本兼治、重在治本，采取强有力举措，严格市场准入，强化市场监管，优化流通配送，规范接种管理，坚决堵塞监管漏洞，严厉打击违法违规，确保疫苗生产和供应安全。要发挥国有企业和大型骨干企业的主导作用，加强疫苗研发创新、技术升级和质量管理。抓紧完善相关法律法规，尽快解决疫苗药品违法成本低、处罚力度弱等突出问题。</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会议强调，科学编制并有效实施国家发展规划，引导公共资源配置方向，规范市场主体行为，有利于保持国家战略连续性稳定性，确保一张蓝图绘到底。要加强党的领导，落实高质量发展要求，加快统一规划体系建设，理顺规划关系，完善规划管理，提高规划质量，强化政策协同，健全实施机制，加快建立制度健全、科学规范、运行有效的规划体制，构建发展规划与财政、金融等政策协调机制，更好发挥国家发展规划的战略导向作用。</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会议指出，促进小农户和现代农业发展有机衔接，对巩固完善农村基本经营制度、实施乡村振兴战略、夯实党的执政基础具有重要意义。要坚持小农户家庭经营为基础与多种形式适度规模经营为引领相协调，按照服务小农户、提高小农户、富裕小农户的要求，加快构建扶持小农户发展的政策体系，加强农业社会化服务，提高小农户生产经营能力，提升小农户组织化程度，改善小农户生产设施条件，拓宽小农户增收空间，促进传统小农户向现代小农户转变，使小农户成为发展现代农业的积极参与者和直接受益者。</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会议强调，加强党对改革工作的领导，不仅要体现在议事决策上，也要体现在抓落实、见成效上。各地区各部门特别是一把手要拿出敢于担当的勇气和决心来，越是难度大的改革，越要动真碰硬，一抓到底。对群众反映强烈的突出问题，必须坚决改、马上改。对事关战略全局、事关长远发展、事关人民福祉的紧要问题，要科学统筹、优先解决。要结合实际，既抓全局的重点，也抓局部的重点，做到大局小局一盘棋。要把有利于增强人民群众获得感的改革放到更加突出位置来抓，对收入分配、教育、就业、社会保障、医疗、住房、环境治理、养老、食品药品安全等问题，要结合群众的现实需求，有针对性地推出一批改革举措。要在务实戒虚上下功夫，把更多精力放在解决一个一个实际问题上来，解剖麻雀，把问题想深、想细、想透，有什么问题就解决什么问题，是谁的问题就由谁来解决。各地区各部门要把贯彻落实党中央改革决策部署作为政治任务，以严明的纪律确保改革扎实推进。</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中央全面深化改革委员会委员出席，中央和国家机关有关部门负责同志列席会议。</w:t>
      </w:r>
      <w:r>
        <w:rPr>
          <w:rFonts w:hint="eastAsia" w:ascii="仿宋_GB2312" w:hAnsi="仿宋_GB2312" w:eastAsia="仿宋_GB2312" w:cs="仿宋_GB2312"/>
          <w:color w:val="000000"/>
          <w:sz w:val="32"/>
          <w:szCs w:val="32"/>
          <w:lang w:val="en-US" w:eastAsia="zh-CN"/>
        </w:rPr>
        <w:t>（《 人民日报 》2018年09月21日01 版）</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50" w:line="440" w:lineRule="exact"/>
        <w:ind w:firstLine="880" w:firstLineChars="200"/>
        <w:jc w:val="center"/>
        <w:textAlignment w:val="auto"/>
        <w:outlineLvl w:val="9"/>
        <w:rPr>
          <w:rFonts w:hint="eastAsia" w:ascii="黑体" w:hAnsi="黑体" w:eastAsia="黑体" w:cs="黑体"/>
          <w:color w:val="000000"/>
          <w:sz w:val="44"/>
          <w:szCs w:val="44"/>
        </w:rPr>
      </w:pPr>
      <w:r>
        <w:rPr>
          <w:rFonts w:hint="eastAsia" w:ascii="黑体" w:hAnsi="黑体" w:eastAsia="黑体" w:cs="黑体"/>
          <w:color w:val="000000"/>
          <w:sz w:val="44"/>
          <w:szCs w:val="44"/>
        </w:rPr>
        <w:t>从实践中来 到实践中去</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——“新思想从实践中产生”系列报道启示录</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每当共和国的生日，我们在为国家强盛、人民幸福而欢欣鼓舞的同时，总是不由想起那些凝结着艰辛与荣耀的奋斗。</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“幸福都是奋斗出来的”“奋斗本身就是一种幸福”……这个国庆，习近平总书记关于奋斗的金句，被人们反复传诵，给人们感动与启示。</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总书记阐发的奋斗幸福观，唤起亿万人民同心筑梦、矢志追梦、奋斗圆梦的磅礴力量。</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9月中旬以来，人民日报在头版推出“新思想从实践中产生”系列报道，通过记者实地走访，从贫困山村到繁华城市，从黄土高原到山水江南，从国内到国外，努力探寻新思想形成和发展的实践轨迹。</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部社会生活在本质上是实践的”，理论只有来源于实践、作用于实践，才会具有强大的生命力。本报记者在采访中，处处都能感受到新思想丰厚的实践基础、深厚的历史文化底蕴，感受到科学理论带来的巨变、焕发的伟力！</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新思想源于对实践的深刻把握</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源浚者流长，根深者叶茂。</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习近平新时代中国特色社会主义思想源于孜孜不倦的实践和探索，体现的是历史的眼光、缜密的思维、深刻的洞察和博大的胸襟。</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采访中，我们常听到这样的数字——</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“在正定工作的1000多个日日夜夜里，他的足迹遍及全县25个公社、221个大队”；</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“宁德地区124个乡镇，他去过123个，跟着他下去调研，一年要穿坏三四双解放鞋”；</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“在浙江工作了6个年头，他跑遍所有的县市区”；</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“虽然只在上海工作了7个月时间，但他马不停蹄考察了全市所有19个区县”……</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采访中，我们还听到这样的故事——</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“当年下乡他经常骑自行车”；</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“他冒雨走泥路看茶山”；</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“热了就用搭在脖子上的毛巾擦擦汗”；</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“他坐了两个多小时的车，又走了两个多小时的山路”……</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基层是最好的课堂，实践是最好的教材，群众是最好的老师。习近平曾深情回忆，在梁家河7年的插队生活“让我懂得了什么叫实际，什么叫实事求是，什么叫群众”“这是让我获益终生的东西”。</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“这都是碱性土地，怎么种出来的玫瑰？”</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“脆李是否属于李子的一种，个头有多大？颜色是红色、青色还是黄色？”</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“三峡现在还有猴群吗？退耕还林是人工造林还是飞播造林？”</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采访中，很多干部群众表示，听到总书记这么细致的提问，都感到有些惊讶，总书记惊人的记忆力和广博的知识令人折服。</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在长期的实践中，在不同的领导岗位上，习近平总是能在调查研究的基础上，提出令人耳目一新的思路和观点，既符合实际又具有很强的战略指导作用。</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“总书记总是比我们站得更高、看得更远。”这是习近平曾经工作过的地方人们发自内心的一致评价。</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世纪80年代末，围绕脱贫，闽东干部群众曾有三大设想：修建温州到福州沿海铁路、开发三都澳50万吨良港、创办赛岐开发区并发展成中心城市。”曾长期在福建分社工作并多次赴宁德采访的本报记者赵鹏说，刚刚到任宁德的习近平没有轻率表态，而是轻车简从实地走访了闽东9县市，这其中就包括“三进下党”。在此基础上，他提出了要以弱鸟先飞、水滴石穿的精神摆脱贫困。</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他实事求是地指出，这三大设想看似一劳永逸，恰恰忽略了自身的努力，只想借助外界力量解决发展问题，思想根源上还是‘等靠要’。在脱贫攻坚的战役中绝不能寄希望一下子抱个‘金娃娃’，必须‘要把事事求诸人转为事事先求诸己’。”</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“总书记确实高瞻远瞩！”在浙江安吉采访时，干部群众也由衷赞叹。</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时人们常说，既要绿水青山，又要金山银山，也有人提出，宁要绿水青山，不要金山银山。这样的认识，体现了对环境保护的重视，固然是可喜的，却没有说到本质。总书记的一句‘绿水青山就是金山银山’，把二者的辩证关系讲透了，真正是拨云见日、点石成金！”本报浙江分社记者顾春说。</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“安吉县的同志感叹，总书记的一句话让安吉守住了生态优势，也赢得了发展优势，获得了联合国人居奖，成为了‘中国最美县域’。”</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“总书记视察重庆果园港之后，我三次到果园港采访，每一次都能感受到变化。”本报重庆分社社长王斌来深有感触，“最重要的变化是职工信心更足了，心气更高了！”</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“总书记那双温暖又厚实的手，给了我们无穷的力量！”回忆起两年多前见到总书记时的场景，果园港生产部经理助理郑骁依然心情激动，“总书记说幸福是奋斗出来的，我和我的同事一定要把幸福奋斗出来！”</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理论一旦被群众掌握，就会成为改变世界的物质力量。正是因为源于实践，新思想具有巨大的引领力；正是因为源于实践，新思想具有强大的感召力；正是因为源于实践，新思想具有持久的生命力！</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新思想凝结对人民的深厚感情</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“有谁的家人住在这样的房子，举个手！”</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“有谁的直系亲属住在这样的房子，举个手！”</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为了加快棚户区改造，2000年7月，时任福建省省长的习近平深入福州市连片棚户区苍霞社区调研，并向现场的干部连声发问。</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严肃的神情，连续的追问，令在场的每一位干部群众为之动容。</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“百姓谁不爱好官？把泪焦桐成雨。生也沙丘，死也沙丘，父老生死系……”1990年7月，读完《人民呼唤焦裕禄》一文后，习近平挥笔写下这首《念奴娇·追思焦裕禄》。字里行间，跳动着爱民为民的赤子之心。</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忘初心，就是要始终牢记自己来自哪里，为何出发，如何奋斗。秉持全心全意为人民服务的根本宗旨，始终把人民放在心中最高位置，坚持以人民为中心的发展思想，是贯穿习近平新时代中国特色社会主义思想的鲜明主线。</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“人民对美好生活的向往，就是我们的奋斗目标。”党的十八大以来，习近平多次郑重宣示。</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在党的十九大报告中，“以人民为中心”作为坚持和发展中国特色社会主义的基本方略加以明确。据统计，“人民”二字在党的十九大报告中出现了203次。</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在今年3月十三届全国人大一次会议重要讲话中，再次当选国家主席的习近平84次提到“人民”。</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习近平曾在一篇文章中回忆说，作为一个人民公仆，陕北高原是我的根，因为这里培养出了我不变的信念：要为人民做实事！</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2015年2月13日，习近平总书记回延川县梁家河看望父老乡亲时深情地说，我在这里当了大队党支部书记。从那时起就下定决心，今后有条件有机会，要做一些为百姓办好事的工作。当年，我人走了，但我把心留在了这里。</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“在正定采访，很多总书记当年的老同事，都提起他‘吃螃蟹’的故事。”本报河北分社记者张志锋说。</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吃螃蟹”说的是习近平在正定里双店公社搞“大包干”试点，这在当时冒了很大风险。但是，习近平顶住压力，依靠群众，坚定推进，取得了很好的效果，老百姓的粮食多了，收入也提高了，男女老少都念共产党的好。</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这不是胆子大小的问题，是有没有真正把老百姓利益放在首位的问题。为了群众，敢于担当，善于作为，并且坚持到底，习近平在年轻时就是这样做的。”在《习近平一直惦记着俺们村》一文发表后，网民这样留言。</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“共和国成立都快50年了，部分群众生活还这么困难，一定要解决好他们的生活困难。”1997年6月，时任福建省委副书记的习近平在闽东调研连家渔民易地搬迁时动情地说。</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“如果没有他的大力推进，我们至今可能还住在船上、漂在海上！”曾经被称为“水上吉普赛”的连家渔民说。</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是的，对人民付出的爱有多深，人民回馈的爱也会有多深。</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小康不小康，关键看老乡。在海南三亚，玫瑰谷员工李玉梅一直津津乐道总书记戴上她的斗笠的故事。</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时大家挤在一起，不知道是谁碰了我一下，斗笠差点滑下来。总书记看到了，顺手接过了我的斗笠。”李玉梅说，“总书记戴上斗笠，大家热烈鼓掌，不少乡亲眼泪都流下来了！我们都能感觉到总书记对老乡的那份真挚情感。”</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“我们从三亚博后村到海口施茶村一路采访，所到之处，干部群众都说，总书记真正知基层，懂农民，他的话总能一下子说到我们心坎上！”本报记者辛本健说。</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“总书记进门，先看厨房，再看老人卧室，最后来到客厅，拉着我奶奶的手，嘘寒问暖。给我的感觉就像长辈来家里走亲戚，可随和了。”河南兰考张庄村村民闫春光回忆说。</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“从张庄到焦裕禄同志纪念馆，到县行政服务中心，我们通过一张张现场照片，通过与当地干部群众的一次次交流，真切感受到总书记对群众的真情、深情。”本报河南分社记者马跃峰说。</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“习总书记下过乡、当过农民，他知道咱们百姓需要什么、期盼什么。现在总书记想着法子让咱过上好日子。跟着总书记，我们有奔头！”一位读者在与本报记者交流系列报道读后感时激动地说。</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新思想引领中国光明未来</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深圳莲花山上，习近平总书记亲手种下的那棵高山榕，如今枝繁叶茂，郁郁苍苍。</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总书记种下的是长青树，更是中国改革开放的‘信心树’‘希望树’！”时任深圳市莲花山公园管理处主任杨义标的这句话，让本报广东分社记者吕绍刚感慨良多，“总书记发出的‘改革不停顿、开放不止步，将改革开放继续推向前进’的动员令，让深圳这片改革热土再次涌动春潮！”</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中国特色社会主义进入了新时代，中华民族迎来了从站起来、富起来到强起来的伟大飞跃，迎来了实现伟大复兴的光明前景。</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采访中，谈起党的十八大以来的历史性成就和历史性变革，宁夏闽宁镇一位基层老党员的话饱含深情：“那都是因为我们有习近平总书记这个核心，有习近平新时代中国特色社会主义思想这个灵魂！”</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记者注意到，说这番话的时候，他眼含热泪，毕竟，“空中不飞鸟，地上不长草，风吹沙砾满地跑”的景象还历历在目。正是因为习近平亲自推动的闽宁协作，才让昔日“干沙滩”变成了今天的“金沙滩”，农民人均年收入从1996年的不足500元，增加到2017年的近12000元。</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“吃水不忘挖井人。从他们幸福的目光中，我们看到了人民群众对总书记的衷心爱戴，也增进了自己对新思想的认同和理解。”参与采访的本报年轻记者邝西曦说。</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“新思想是在长期的实践中产生和发展起来的，也必将长期指导中国的实践，引领中国的未来。”很多干部群众在采访中表示。</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的十八大以来，全国6000多万贫困人口稳定脱贫，很大一部分都是“贫中之贫”“困中之困”。习近平总书记50多次国内考察，几乎每次都把扶贫调研作为一项重要内容，形成了内涵丰富、思想深刻、体系完整的精准扶贫重要论述，成为打赢脱贫攻坚战的行动指南和根本遵循。</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刚刚过去的中秋节，湖南花垣县十八洞村44岁的苗族村民施六金“脱单”了。“不了解这个苗家山村的过往，就很难理解这份‘脱单’的喜悦——‘脱单’连着脱贫。”多次到十八洞村采访的本报湖南分社记者颜珂格外高兴。</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5年前的十八洞村，农民人均年收入1668元，全村许多男青年过了40岁还单身娶不上媳妇。2013年11月3日，习近平总书记来到十八洞村，首次提出精准扶贫战略，开启了中国新一轮脱贫攻坚的伟大实践。</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“感谢习近平总书记，感谢党的精准扶贫政策，十八洞的明天会更好！”施六金的感激发自肺腑。</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深植根于中国实践的习近平新时代中国特色社会主义思想，其影响是广泛而深远的。“一带一路”、正确义利观、新型国际关系、人类命运共同体……一系列新论断、新观点、新倡议，展现出习近平作为大国领袖的远见卓识，为全球治理提供了中国智慧和中国方案，得到国际社会广泛认同。</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“在哈萨克斯坦采访，随处可以感受到‘一带一路’建设呈现的勃勃生机和普通民众实实在在的获得感、幸福感。”本报国际部副主任马小宁说，在哈萨克斯坦人眼中，“一带一路”具有使梦想成真的魔力。</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的十九大期间，一部由来自美、英等多国电视机构联合制作的纪录片《中国：习近平时代》首播，主创人员表示，“所有这些变化的背后，都有一个最初始的力量源泉，就是习近平的治国理念和政策方针”。这样的新思想，“足以标定一个新的时代，足以引领一次新的征程”。</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在深圳前海，一位香港创业者感叹，“这里到处呈现出万物生长、馨香四溢的蓬勃生机，真可谓‘东方风来又一春’！”</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而前海管理局原局长郑宏杰印象最深的，却是总书记鞋子上的一层灰。“他要我们发扬特区‘敢为天下先’的精神，鼓励我们大胆往前走。他的话，还有那双沾着泥土的鞋，时刻激励着我！”</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走进新时代、踏上新征程的中国人，满怀信心，满腔豪情。实现中华民族伟大复兴的中国梦，没有任何时期比现在更接近，达到“两个一百年”目标，从来没有像今天这样清晰动人、真切可感。</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思想是启明星，思想是航标灯。只要我们更加自觉地学习新思想，贯彻新思想，践行新思想，我们就能认准方向、找准方位、把准方略，就能保持定力、激发动力、形成合力。”“有习近平总书记为我们掌舵、领路，有习近平新时代中国特色社会主义思想武装头脑、指导实践，就没有翻不过的山、迈不过的坎，就一定能够创造更加美好的生活！”这是广大干部群众坚定的信念、共同的心声。（《 人民日报 》 2018年10月08日01 版）</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b w:val="0"/>
          <w:kern w:val="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44"/>
          <w:szCs w:val="44"/>
        </w:rPr>
      </w:pPr>
      <w:r>
        <w:rPr>
          <w:rFonts w:hint="eastAsia" w:ascii="方正小标宋简体" w:hAnsi="方正小标宋简体" w:eastAsia="方正小标宋简体" w:cs="方正小标宋简体"/>
          <w:sz w:val="44"/>
          <w:szCs w:val="44"/>
        </w:rPr>
        <w:t>党的领导是改革开放取得成功的根本保证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改革开放40年来，中国特色社会主义事业取得了举世瞩目的成就，中国发生了翻天覆地的变化。世界上关心关注中国的人士不禁要问：这些巨大的成就和变化究竟是怎样取得的？只要回顾一下40年来走过的历程，就不难得出一个结论：中国共产党的领导是改革开放取得成功的根本保证。过去40年，靠党的坚强领导，中国大踏步走在时代前列，中华民族迎来了从站起来、富起来到强起来的伟大飞跃，中国人民为有中国共产党的领导而骄傲自豪、信心百倍。在新时代把改革开放这场伟大革命继续推向前进，最根本的是坚持和加强党的全面领导，推动全面从严治党向纵深发展，确保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一、我们党不断推进马克思主义中国化，形成一系列重大理论成果，为改革开放提供了科学的指导思想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回顾改革开放40年，我们党靠什么把全国人民凝聚在一起，为推进中国特色社会主义事业共同奋斗？就是靠科学的指导思想，靠党的思想领导。40年来，我们党始终坚持把马克思主义基本原理同中国的具体实际相结合，不断推进马克思主义中国化时代化大众化，推进实践基础上的理论创新，形成了邓小平理论、“三个代表”重要思想、科学发展观、习近平新时代中国特色社会主义思想，实现了党的指导思想的与时俱进。这些重大理论成果，科学回答了“什么是社会主义”、“怎样建设社会主义”，“建设什么样的党”、“怎样建设党”，“实现什么样的发展”、“怎样发展”，“新时代坚持和发展什么样的中国特色社会主义”、“怎样坚持和发展中国特色社会主义”等根本性问题，贯穿着建设中国特色社会主义的共同主题，为改革开放和社会主义现代化建设指明了前进方向。特别是党的十八大以来，以习近平同志为核心的党中央坚持和发展马克思主义，紧密结合新的时代条件和实践要求，以全新的视野深化对共产党执政规律、社会主义建设规律、人类社会发展规律的认识，进行艰辛理论探索，取得重大理论创新成果，创立了习近平新时代中国特色社会主义思想。这一重要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引下，我们党领导全国各族人民，统揽伟大斗争、伟大工程、伟大事业、伟大梦想，推动中国特色社会主义进入了新时代。实践充分证明，改革开放是在马克思主义中国化的理论成果指导下进行的伟大革命，中国特色社会主义理论体系为改革开放提供了科学的指导思想和强大的精神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二、我们党始终站在时代前列，制定出一系列大政方针，指引改革开放沿着正确方向前进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方向决定道路，道路决定命运。改革开放40年来，我们党高瞻远瞩、审时度势，把握时代脉搏，着眼发展大局，制定出指导改革开放和社会主义现代化建设的一系列路线方针政策，指明了改革开放的方向，开辟了中国特色社会主义道路。改革开放初期，我们党深化对基本国情的认识，作出“我国仍处于并将长期处于社会主义初级阶段”的重大判断，制定出党在社会主义初级阶段的基本路线，成为改革开放和社会主义现代化建设的根本遵循。随着改革开放事业的发展，我们党不断明确改革的目标方向。党的十四大将建立社会主义市场经济体制作为我国经济体制改革的目标。党的十八届三中全会提出，使市场在资源配置中起决定性作用，更好发挥政府作用，并且把完善和发展中国特色社会主义制度、推进国家治理体系和治理能力现代化作为全面深化改革的总目标。党的十九大作出中国特色社会主义进入新时代的重大判断，提出了我国社会主要矛盾已经转化为人民日益增长的美好生活需要和不平衡不充分的发展之间的矛盾，使我们党对新的历史方位的把握更加准确，深化改革的目标方向更加明确。在改革开放的进程中，我们党制定了分“三步走”实现社会主义现代化的发展战略，在此基础上提出到建党一百年时建成经济更加发展、民主更加健全、科教更加进步、文化更加繁荣、社会更加和谐、人民生活更加殷实的小康社会，到新中国成立一百年时基本实现现代化，把我国建成社会主义现代化国家，制定出从2020年到本世纪中叶分两个阶段来安排的战略，并且提出了实现中华民族伟大复兴中国梦的奋斗目标。实践充分证明，正是在党的坚强领导下，才形成了一系列正确的路线方针政策，始终保证了改革开放的正确方向。要把改革开放事业不断推向前进，一刻也离不开党的政治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三、我们党坚持从新的历史条件出发，作出一系列重大决策，推动改革开放伟大事业不断取得辉煌成就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改革开放的历史进程中，我们党针对实践的需要和出现的矛盾，在各个领域、各个方面作出具有重大影响的决策部署，推动改革开放不断取得丰硕成果。党的十一届三中全会以来，我们党从农村改革起步，逐步拓展到企业改革、市场改革、教育改革、科技体制改革等各个领域，从经济体制改革到政治体制、文化体制、社会体制、生态文明体制和党的建设制度改革，作出各方面重大决策和部署，坚决破除阻碍经济社会发展的体制机制障碍，建立健全与新的时代条件相适应的制度体制，有力促进了生产力发展和各项事业的全面进步。通过设立经济特区、扩大沿海港口城市对外开放等方式，引进国外资金、技术和先进管理经验，助推我国经济转型升级，为经济发展注入强大活力。决定加入世界贸易组织，推动对外开放进入一个新阶段。党的十八大以来，改革开放迈上了一个新台阶。党的十八届三中全会审议通过《中共中央关于全面深化改革若干重大问题的决定》之后，陆续出台了《关于进一步推进户籍制度改革的意见》《深化财税体制改革总体方案》等多个领域改革方案，推出1500多项改革举措，解决了许多长期想解决而没有解决的改革难题。面对世界经济复苏乏力、局部冲突和动荡频发、全球性问题加剧的外部环境，面对我国经济发展进入新常态等一系列深刻变化，我们党坚持稳中求进的工作总基调，迎难而上，开拓进取，统筹推进“五位一体”总体布局、协调推进“四个全面”战略布局，深入贯彻落实新发展理念、坚持实施“七大战略”、坚决打好“三大攻坚战”，抓重点、补短板、强弱项，取得了经济社会发展的新成就。对外开放水平进一步提升，在扩大“引进来”的同时，加大“走出去”的力度，对外投资持续增长，“一带一路”倡议的提出，亚投行的设立，APEC、G20、中非合作论坛等一系列重要国际会议的召开都表明，中国在世界经贸体系中的地位越来越突出，已经成为经济全球化的重要推动者。实践充分证明，我们党作出的一系列重大决策开辟了改革开放的广阔天地，突破了改革开放中的重重难关，推动中国特色社会主义事业展现出勃勃生机。只有在党的坚强领导下，改革开放才能不断取得辉煌成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四、我们党以一往无前的勇气和高超的智慧，带领全国人民战胜各种风险挑战，推动改革开放的航船破浪前行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党领导的伟大事业从来都是在风浪中前进的。改革开放40年来，曾出现了许许多多来自国际国内的风险挑战，我们党牢牢站稳人民立场，坚决维护国家和人民利益，处变不惊，果断应对，成功化解了危机，战胜了挑战。1989年，我们党依靠广大人民群众的支持，平息了政治风波，维护了大局稳定。上世纪80年代末90年代初，面对苏联解体、东欧剧变，我们党顶住了压力和冲击，牢牢站稳脚跟，粉碎了西方敌对势力让苏东剧变的“多米诺骨牌”传导到中国的企图。1997年亚洲金融危机、2008年国际金融危机，对我国经济产生重大影响，我们党沉着应对，采取多方面有效举措，克服了负面冲击，稳定了国内市场，保持了经济平稳健康发展。在1998年特大洪水、2003年非典、2008年汶川大地震、2008年南方罕见雨雪冰冻灾害等严重自然灾害的考验面前，我们党带领广大人民群众，发扬无所畏惧、一往无前的精神，把千难万险踩在脚下，把灾害带来的损失减少到最低程度，维护了人民群众的利益。实践充分证明，在改革开放的道路上，只要有了党的坚强领导，无论遇到什么艰难险阻，都能够克难制胜、化险为夷，任何激流险滩都阻挡不了改革开放的航船破浪前行。我们党始终是全国人民战胜各种风险挑战的顶梁柱、主心骨、掌舵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五、我们党以宽广的胸怀和崇高的精神境界，用改革开放的丰硕成果造福人民，赢得人民的衷心拥护和支持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党的领导，最终目的是要带领人民创造美好生活，实现好、维护好、发展好最广大人民的根本利益。让人民共享改革发展成果是党领导的改革开放的目标取向。改革开放40年来，我们党坚持人民主体地位，以人民拥护不拥护、赞成不赞成、高兴不高兴、答应不答应作为一切工作的出发点和落脚点，认真倾听群众呼声，着力解决群众最关心最直接最现实的利益问题，确保改革开放能够为广大人民群众带来实实在在的利益。出台每一项政策、作出每一项决策，都要充分考虑能不能为人民群众带来实惠、会不会损害人民群众的利益，正确处理人民群众的眼前利益和长远利益的关系。制定计划规划，都要把改善民生摆在突出位置。推进每一项工作，都要让人民群众更满意、更欢迎。经过40年的努力奋斗，人民群众的生活水平得到了显著提高，就业、教育、住房、医疗卫生、社会保障、环境等各个方面都有了明显改善，人民群众的获得感、幸福感、安全感得到实实在在的全面提升。实践证明，正是有了中国共产党的领导，改革开放事业才得到了最广大人民群众的衷心拥护和支持，才能惠及最广大人民群众，让人民群众过上更加幸福美满的生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六、我们党以伟大的自我革命精神，不断加强自身建设、提高执政能力和领导水平，始终成为中国特色社会主义事业的坚强领导核心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sz w:val="32"/>
          <w:szCs w:val="32"/>
        </w:rPr>
        <w:t>打铁必须自身硬。我们党要发挥好总揽全局、协调各方的领导核心作用，领导好改革开放，就必须把自身建设好。改革开放40年来，我们党适应改革开放和社会主义现代化建设的需要，着眼于保持党的先进性和纯洁性，提高党的执政能力和领导水平，大力加强党的建设，从政治上、思想上、组织上、作风上、纪律上、制度上不断改进和完善自己，着力解决党内存在的突出问题，党的创造力、凝聚力、战斗力不断增强。党的十八大以来，以习近平同志为核心的党中央，以彻底的自我革命精神，坚持党要管党、全面从严治党，下大气力解决党内长期存在的矛盾和问题，党的各方面建设得到全面加强，党的执政能力和领导水平显著提高。党的各级组织特别是党的基层组织，团结带领人民群众贯彻落实党的基本理论、基本路线、基本方略，在推动发展、促进改革、服务群众、凝聚人心中发挥了重要作用。实践充分证明，党的领导与党的建设密不可分，必须把坚持和加强党的全面领导作为党的建设的根本着眼点，确保我们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《求是》2018年第19期</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b w:val="0"/>
          <w:kern w:val="2"/>
          <w:sz w:val="32"/>
          <w:szCs w:val="32"/>
        </w:rPr>
      </w:pP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b w:val="0"/>
          <w:kern w:val="2"/>
          <w:sz w:val="32"/>
          <w:szCs w:val="32"/>
        </w:rPr>
      </w:pP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b w:val="0"/>
          <w:kern w:val="2"/>
          <w:sz w:val="32"/>
          <w:szCs w:val="32"/>
        </w:rPr>
      </w:pP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b w:val="0"/>
          <w:kern w:val="2"/>
          <w:sz w:val="32"/>
          <w:szCs w:val="32"/>
        </w:rPr>
      </w:pPr>
    </w:p>
    <w:p>
      <w:pPr>
        <w:keepNext w:val="0"/>
        <w:keepLines w:val="0"/>
        <w:pageBreakBefore w:val="0"/>
        <w:widowControl w:val="0"/>
        <w:kinsoku/>
        <w:wordWrap/>
        <w:overflowPunct/>
        <w:topLinePunct w:val="0"/>
        <w:autoSpaceDE/>
        <w:autoSpaceDN/>
        <w:bidi w:val="0"/>
        <w:adjustRightInd/>
        <w:snapToGrid/>
        <w:spacing w:beforeLines="50" w:line="440" w:lineRule="exact"/>
        <w:ind w:firstLine="640" w:firstLineChars="200"/>
        <w:jc w:val="left"/>
        <w:textAlignment w:val="auto"/>
        <w:outlineLvl w:val="9"/>
        <w:rPr>
          <w:rFonts w:hint="eastAsia" w:ascii="仿宋_GB2312" w:hAnsi="仿宋_GB2312" w:eastAsia="仿宋_GB2312" w:cs="仿宋_GB2312"/>
          <w:b w:val="0"/>
          <w:kern w:val="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B335C6"/>
    <w:rsid w:val="00120A51"/>
    <w:rsid w:val="00143CA5"/>
    <w:rsid w:val="00297A9F"/>
    <w:rsid w:val="003F6263"/>
    <w:rsid w:val="004F1AC5"/>
    <w:rsid w:val="00907FE5"/>
    <w:rsid w:val="00AB3172"/>
    <w:rsid w:val="00C0239C"/>
    <w:rsid w:val="00E51A58"/>
    <w:rsid w:val="00F60324"/>
    <w:rsid w:val="00F750C4"/>
    <w:rsid w:val="00FE002E"/>
    <w:rsid w:val="055D7F43"/>
    <w:rsid w:val="063D7596"/>
    <w:rsid w:val="0BA7414C"/>
    <w:rsid w:val="0BCF7B82"/>
    <w:rsid w:val="0CB335C6"/>
    <w:rsid w:val="19C05D08"/>
    <w:rsid w:val="2077259B"/>
    <w:rsid w:val="216311CE"/>
    <w:rsid w:val="242D3FC1"/>
    <w:rsid w:val="2A836A71"/>
    <w:rsid w:val="2FA85683"/>
    <w:rsid w:val="32E019DE"/>
    <w:rsid w:val="342F1E6F"/>
    <w:rsid w:val="37214253"/>
    <w:rsid w:val="37ED4D4E"/>
    <w:rsid w:val="391F303E"/>
    <w:rsid w:val="3C412040"/>
    <w:rsid w:val="3C5E1056"/>
    <w:rsid w:val="3D765569"/>
    <w:rsid w:val="3E243A99"/>
    <w:rsid w:val="3E65617B"/>
    <w:rsid w:val="42BD411C"/>
    <w:rsid w:val="47E52BA5"/>
    <w:rsid w:val="48763B35"/>
    <w:rsid w:val="495A7F1F"/>
    <w:rsid w:val="4A3B04CA"/>
    <w:rsid w:val="4C715F3B"/>
    <w:rsid w:val="4DF8592A"/>
    <w:rsid w:val="4F010944"/>
    <w:rsid w:val="545E59A2"/>
    <w:rsid w:val="553F56A6"/>
    <w:rsid w:val="57B250F6"/>
    <w:rsid w:val="5AA36557"/>
    <w:rsid w:val="5C9D0730"/>
    <w:rsid w:val="5CCC024F"/>
    <w:rsid w:val="5E262DCD"/>
    <w:rsid w:val="66C331B5"/>
    <w:rsid w:val="67057FC4"/>
    <w:rsid w:val="6D535020"/>
    <w:rsid w:val="6D7368D9"/>
    <w:rsid w:val="71055BB6"/>
    <w:rsid w:val="73222F71"/>
    <w:rsid w:val="74437E6D"/>
    <w:rsid w:val="7B4F6914"/>
    <w:rsid w:val="7C9D0A63"/>
    <w:rsid w:val="7E965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9">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FollowedHyperlink"/>
    <w:basedOn w:val="9"/>
    <w:qFormat/>
    <w:uiPriority w:val="0"/>
    <w:rPr>
      <w:color w:val="000000"/>
      <w:u w:val="none"/>
    </w:rPr>
  </w:style>
  <w:style w:type="character" w:styleId="12">
    <w:name w:val="Hyperlink"/>
    <w:basedOn w:val="9"/>
    <w:qFormat/>
    <w:uiPriority w:val="0"/>
    <w:rPr>
      <w:color w:val="000000"/>
      <w:u w:val="none"/>
    </w:rPr>
  </w:style>
  <w:style w:type="character" w:customStyle="1" w:styleId="14">
    <w:name w:val="liability"/>
    <w:basedOn w:val="9"/>
    <w:qFormat/>
    <w:uiPriority w:val="0"/>
  </w:style>
  <w:style w:type="character" w:customStyle="1" w:styleId="15">
    <w:name w:val="批注框文本 Char"/>
    <w:basedOn w:val="9"/>
    <w:link w:val="5"/>
    <w:qFormat/>
    <w:uiPriority w:val="0"/>
    <w:rPr>
      <w:rFonts w:ascii="Calibri" w:hAnsi="Calibri"/>
      <w:kern w:val="2"/>
      <w:sz w:val="18"/>
      <w:szCs w:val="18"/>
    </w:rPr>
  </w:style>
  <w:style w:type="character" w:customStyle="1" w:styleId="16">
    <w:name w:val="tz_input"/>
    <w:basedOn w:val="9"/>
    <w:uiPriority w:val="0"/>
    <w:rPr>
      <w:color w:val="A01211"/>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1AA07-6D98-43A4-AC2A-9AC05700425C}">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83</Pages>
  <Words>41994</Words>
  <Characters>1005</Characters>
  <Lines>8</Lines>
  <Paragraphs>85</Paragraphs>
  <TotalTime>0</TotalTime>
  <ScaleCrop>false</ScaleCrop>
  <LinksUpToDate>false</LinksUpToDate>
  <CharactersWithSpaces>42914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2018-06-06T07:42:00Z</dcterms:created>
  <dc:creator>Administrator</dc:creator>
  <cp:lastModifiedBy>坚持到底</cp:lastModifiedBy>
  <dcterms:modified xsi:type="dcterms:W3CDTF">2018-10-09T14:00:45Z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